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0"/>
      </w:tblGrid>
      <w:tr w:rsidR="00AC5CCF" w:rsidRPr="00AC5CCF" w14:paraId="7B23C3C7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853A8A" w14:textId="77777777" w:rsidR="00AC5CCF" w:rsidRPr="00AC5CCF" w:rsidRDefault="00AC5CCF" w:rsidP="00AC5CCF">
            <w:pPr>
              <w:widowControl/>
              <w:spacing w:before="120" w:line="560" w:lineRule="atLeast"/>
              <w:ind w:left="480" w:hanging="480"/>
              <w:outlineLvl w:val="0"/>
              <w:rPr>
                <w:rFonts w:ascii="Cambria" w:eastAsia="PingFang TC" w:hAnsi="Cambria" w:cs="Times New Roman"/>
                <w:b/>
                <w:bCs/>
                <w:kern w:val="36"/>
                <w:sz w:val="28"/>
                <w:szCs w:val="28"/>
              </w:rPr>
            </w:pPr>
            <w:bookmarkStart w:id="0" w:name="_Toc343942320"/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36"/>
                <w:sz w:val="28"/>
                <w:szCs w:val="28"/>
              </w:rPr>
              <w:t>服務內容說明</w:t>
            </w:r>
            <w:bookmarkEnd w:id="0"/>
          </w:p>
        </w:tc>
      </w:tr>
      <w:tr w:rsidR="00AC5CCF" w:rsidRPr="00AC5CCF" w14:paraId="4104E05E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AAF0B" w14:textId="77777777" w:rsidR="00AC5CCF" w:rsidRPr="00AC5CCF" w:rsidRDefault="00AC5CCF" w:rsidP="00AC5CCF">
            <w:pPr>
              <w:widowControl/>
              <w:ind w:firstLine="48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Civil-NET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可為客戶提供</w:t>
            </w:r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0"/>
              </w:rPr>
              <w:t>虛擬基地站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及</w:t>
            </w:r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0"/>
              </w:rPr>
              <w:t>實體基地站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之原始觀測資料下載服務。您只需於地圖上點選位置，再指定日期時間，系統便會自動將資料輸出到您指定的目錄中，並由遠端自動下載至您的電腦。</w:t>
            </w:r>
          </w:p>
          <w:p w14:paraId="68B9F550" w14:textId="77777777" w:rsidR="00AC5CCF" w:rsidRPr="00AC5CCF" w:rsidRDefault="00AC5CCF" w:rsidP="00AC5CCF">
            <w:pPr>
              <w:widowControl/>
              <w:ind w:firstLine="48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凡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Civil-NET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會員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包括定期合約客戶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皆可自由上網操作使用。</w:t>
            </w:r>
          </w:p>
        </w:tc>
      </w:tr>
      <w:tr w:rsidR="00AC5CCF" w:rsidRPr="00AC5CCF" w14:paraId="3B7559E4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205BF9" w14:textId="77777777" w:rsidR="00AC5CCF" w:rsidRPr="00AC5CCF" w:rsidRDefault="00AC5CCF" w:rsidP="00AC5CCF">
            <w:pPr>
              <w:widowControl/>
              <w:spacing w:before="120" w:line="560" w:lineRule="atLeast"/>
              <w:ind w:left="480" w:hanging="480"/>
              <w:outlineLvl w:val="0"/>
              <w:rPr>
                <w:rFonts w:ascii="Cambria" w:eastAsia="PingFang TC" w:hAnsi="Cambria" w:cs="Times New Roman"/>
                <w:b/>
                <w:bCs/>
                <w:kern w:val="36"/>
                <w:sz w:val="28"/>
                <w:szCs w:val="28"/>
              </w:rPr>
            </w:pPr>
            <w:bookmarkStart w:id="1" w:name="_Toc343942321"/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36"/>
                <w:sz w:val="28"/>
                <w:szCs w:val="28"/>
              </w:rPr>
              <w:t>收費方式</w:t>
            </w:r>
            <w:bookmarkEnd w:id="1"/>
          </w:p>
        </w:tc>
      </w:tr>
      <w:tr w:rsidR="00AC5CCF" w:rsidRPr="00AC5CCF" w14:paraId="2D8B53BA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06522D" w14:textId="77777777" w:rsidR="00AC5CCF" w:rsidRPr="00AC5CCF" w:rsidRDefault="00AC5CCF" w:rsidP="00AC5CCF">
            <w:pPr>
              <w:widowControl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本服務均採</w:t>
            </w:r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0"/>
                <w:shd w:val="clear" w:color="auto" w:fill="D9D9D9"/>
              </w:rPr>
              <w:t>以日計費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,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客戶每日可下載的</w:t>
            </w:r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0"/>
              </w:rPr>
              <w:t>站數不限、時數不限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,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都算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”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一天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”:</w:t>
            </w:r>
          </w:p>
        </w:tc>
      </w:tr>
      <w:tr w:rsidR="00AC5CCF" w:rsidRPr="00AC5CCF" w14:paraId="60EBAF88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224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240"/>
            </w:tblGrid>
            <w:tr w:rsidR="00AC5CCF" w:rsidRPr="00AC5CCF" w14:paraId="4EE37BD9" w14:textId="77777777">
              <w:trPr>
                <w:tblCellSpacing w:w="15" w:type="dxa"/>
              </w:trPr>
              <w:tc>
                <w:tcPr>
                  <w:tcW w:w="12120" w:type="dxa"/>
                  <w:vAlign w:val="center"/>
                  <w:hideMark/>
                </w:tcPr>
                <w:tbl>
                  <w:tblPr>
                    <w:tblpPr w:leftFromText="180" w:rightFromText="180" w:vertAnchor="text" w:horzAnchor="page" w:tblpX="242" w:tblpY="-1894"/>
                    <w:tblOverlap w:val="never"/>
                    <w:tblW w:w="311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38"/>
                    <w:gridCol w:w="3126"/>
                    <w:gridCol w:w="1981"/>
                  </w:tblGrid>
                  <w:tr w:rsidR="00AC5CCF" w:rsidRPr="00AC5CCF" w14:paraId="425E69AB" w14:textId="77777777" w:rsidTr="00AC5CCF">
                    <w:tc>
                      <w:tcPr>
                        <w:tcW w:w="1615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CC"/>
                        <w:vAlign w:val="center"/>
                        <w:hideMark/>
                      </w:tcPr>
                      <w:p w14:paraId="5517D611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新細明體" w:eastAsia="新細明體" w:hAnsi="新細明體" w:cs="Times New Roman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收</w:t>
                        </w:r>
                        <w:r w:rsidRPr="00AC5CCF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 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費</w:t>
                        </w:r>
                        <w:r w:rsidRPr="00AC5CCF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 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項</w:t>
                        </w:r>
                        <w:r w:rsidRPr="00AC5CCF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 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目</w:t>
                        </w:r>
                      </w:p>
                    </w:tc>
                    <w:tc>
                      <w:tcPr>
                        <w:tcW w:w="2071" w:type="pct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CC"/>
                        <w:vAlign w:val="center"/>
                        <w:hideMark/>
                      </w:tcPr>
                      <w:p w14:paraId="0E7C3FAB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新細明體" w:eastAsia="新細明體" w:hAnsi="新細明體" w:cs="Times New Roman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計費單位</w:t>
                        </w:r>
                      </w:p>
                    </w:tc>
                    <w:tc>
                      <w:tcPr>
                        <w:tcW w:w="1313" w:type="pct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CC"/>
                        <w:vAlign w:val="center"/>
                        <w:hideMark/>
                      </w:tcPr>
                      <w:p w14:paraId="4FA32F67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新細明體" w:eastAsia="新細明體" w:hAnsi="新細明體" w:cs="Times New Roman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收費標準</w:t>
                        </w:r>
                        <w:r w:rsidRPr="00AC5CCF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(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未稅</w:t>
                        </w:r>
                        <w:r w:rsidRPr="00AC5CCF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AC5CCF" w:rsidRPr="00AC5CCF" w14:paraId="30D49E5C" w14:textId="77777777" w:rsidTr="00507539">
                    <w:trPr>
                      <w:trHeight w:val="442"/>
                    </w:trPr>
                    <w:tc>
                      <w:tcPr>
                        <w:tcW w:w="1615" w:type="pct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3B08AA80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靜態測量觀測資料下載</w:t>
                        </w:r>
                      </w:p>
                      <w:p w14:paraId="5681C11F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ind w:firstLine="110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(GNWEB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服務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  <w:tc>
                      <w:tcPr>
                        <w:tcW w:w="2071" w:type="pc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4ADAAD2F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16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秒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(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以上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)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一筆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/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每日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(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不限站數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  <w:tc>
                      <w:tcPr>
                        <w:tcW w:w="1313" w:type="pc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4232C5A2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240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元</w:t>
                        </w:r>
                      </w:p>
                    </w:tc>
                  </w:tr>
                  <w:tr w:rsidR="00AC5CCF" w:rsidRPr="00AC5CCF" w14:paraId="09FE8A01" w14:textId="77777777" w:rsidTr="00AC5CCF"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67CC0656" w14:textId="77777777" w:rsidR="00AC5CCF" w:rsidRPr="00AC5CCF" w:rsidRDefault="00AC5CCF" w:rsidP="005D6D42">
                        <w:pPr>
                          <w:widowControl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</w:p>
                    </w:tc>
                    <w:tc>
                      <w:tcPr>
                        <w:tcW w:w="2071" w:type="pc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191C060F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6(~15)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秒一筆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/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每日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(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不限站數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  <w:tc>
                      <w:tcPr>
                        <w:tcW w:w="1313" w:type="pc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632127BE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380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元</w:t>
                        </w:r>
                      </w:p>
                    </w:tc>
                  </w:tr>
                  <w:tr w:rsidR="00AC5CCF" w:rsidRPr="00AC5CCF" w14:paraId="41A544E7" w14:textId="77777777" w:rsidTr="00AC5CCF">
                    <w:trPr>
                      <w:trHeight w:val="153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05010403" w14:textId="77777777" w:rsidR="00AC5CCF" w:rsidRPr="00AC5CCF" w:rsidRDefault="00AC5CCF" w:rsidP="005D6D42">
                        <w:pPr>
                          <w:widowControl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</w:p>
                    </w:tc>
                    <w:tc>
                      <w:tcPr>
                        <w:tcW w:w="2071" w:type="pc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13038AAF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1(~5)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秒一筆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/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每日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(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不限站數</w:t>
                        </w: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  <w:tc>
                      <w:tcPr>
                        <w:tcW w:w="1313" w:type="pc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14:paraId="09EC19C5" w14:textId="77777777" w:rsidR="00AC5CCF" w:rsidRPr="00AC5CCF" w:rsidRDefault="00AC5CCF" w:rsidP="005D6D42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 w:rsidRPr="00AC5CCF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500</w:t>
                        </w:r>
                        <w:r w:rsidRPr="00AC5CCF">
                          <w:rPr>
                            <w:rFonts w:ascii="新細明體" w:eastAsia="新細明體" w:hAnsi="新細明體" w:cs="Times New Roman" w:hint="eastAsia"/>
                            <w:kern w:val="0"/>
                            <w:sz w:val="22"/>
                            <w:szCs w:val="22"/>
                          </w:rPr>
                          <w:t>元</w:t>
                        </w:r>
                      </w:p>
                    </w:tc>
                  </w:tr>
                </w:tbl>
                <w:p w14:paraId="7C511D71" w14:textId="77777777" w:rsidR="00AC5CCF" w:rsidRPr="00AC5CCF" w:rsidRDefault="00F414F4" w:rsidP="00AC5CCF">
                  <w:pPr>
                    <w:widowControl/>
                    <w:jc w:val="right"/>
                    <w:rPr>
                      <w:rFonts w:ascii="Times New Roman" w:eastAsia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kern w:val="0"/>
                    </w:rPr>
                    <w:tab/>
                  </w:r>
                </w:p>
              </w:tc>
            </w:tr>
          </w:tbl>
          <w:p w14:paraId="08132128" w14:textId="77777777" w:rsidR="00AC5CCF" w:rsidRPr="00AC5CCF" w:rsidRDefault="00AC5CCF" w:rsidP="00AC5CCF">
            <w:pPr>
              <w:widowControl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b/>
                <w:bCs/>
                <w:color w:val="FF0000"/>
                <w:kern w:val="0"/>
                <w:sz w:val="18"/>
                <w:szCs w:val="18"/>
              </w:rPr>
              <w:t>註</w:t>
            </w:r>
            <w:r w:rsidRPr="00AC5CCF">
              <w:rPr>
                <w:rFonts w:ascii="Times New Roman" w:eastAsia="PingFang TC" w:hAnsi="Times New Roman" w:cs="Times New Roman"/>
                <w:b/>
                <w:bCs/>
                <w:color w:val="FF0000"/>
                <w:kern w:val="0"/>
                <w:sz w:val="18"/>
                <w:szCs w:val="18"/>
              </w:rPr>
              <w:t>:</w:t>
            </w:r>
            <w:r w:rsidRPr="00AC5CCF">
              <w:rPr>
                <w:rFonts w:ascii="新細明體" w:eastAsia="新細明體" w:hAnsi="新細明體" w:cs="Times New Roman" w:hint="eastAsia"/>
                <w:b/>
                <w:bCs/>
                <w:color w:val="FF0000"/>
                <w:kern w:val="0"/>
                <w:sz w:val="18"/>
                <w:szCs w:val="18"/>
              </w:rPr>
              <w:t>您在操作時</w:t>
            </w:r>
            <w:r w:rsidRPr="00AC5CCF">
              <w:rPr>
                <w:rFonts w:ascii="Times New Roman" w:eastAsia="PingFang TC" w:hAnsi="Times New Roman" w:cs="Times New Roman"/>
                <w:b/>
                <w:bCs/>
                <w:color w:val="FF0000"/>
                <w:kern w:val="0"/>
                <w:sz w:val="18"/>
                <w:szCs w:val="18"/>
              </w:rPr>
              <w:t>,</w:t>
            </w:r>
            <w:r w:rsidRPr="00AC5CCF">
              <w:rPr>
                <w:rFonts w:ascii="新細明體" w:eastAsia="新細明體" w:hAnsi="新細明體" w:cs="Times New Roman" w:hint="eastAsia"/>
                <w:b/>
                <w:bCs/>
                <w:color w:val="FF0000"/>
                <w:kern w:val="0"/>
                <w:sz w:val="18"/>
                <w:szCs w:val="18"/>
              </w:rPr>
              <w:t>請不要理會畫面中出現的費用。費用以本價目表或您的合約為準。</w:t>
            </w:r>
          </w:p>
        </w:tc>
      </w:tr>
      <w:tr w:rsidR="00AC5CCF" w:rsidRPr="00AC5CCF" w14:paraId="0F8054AF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B9D07E" w14:textId="77777777" w:rsidR="00AC5CCF" w:rsidRPr="00AC5CCF" w:rsidRDefault="00AC5CCF" w:rsidP="00AC5CCF">
            <w:pPr>
              <w:widowControl/>
              <w:spacing w:before="120" w:line="560" w:lineRule="atLeast"/>
              <w:ind w:left="480" w:hanging="480"/>
              <w:outlineLvl w:val="0"/>
              <w:rPr>
                <w:rFonts w:ascii="Cambria" w:eastAsia="PingFang TC" w:hAnsi="Cambria" w:cs="Times New Roman"/>
                <w:b/>
                <w:bCs/>
                <w:kern w:val="36"/>
                <w:sz w:val="28"/>
                <w:szCs w:val="28"/>
              </w:rPr>
            </w:pPr>
            <w:bookmarkStart w:id="2" w:name="_Toc343942322"/>
            <w:r w:rsidRPr="00AC5CCF">
              <w:rPr>
                <w:rFonts w:ascii="Times New Roman" w:eastAsia="PingFang TC" w:hAnsi="Times New Roman" w:cs="Times New Roman"/>
                <w:kern w:val="36"/>
                <w:sz w:val="14"/>
                <w:szCs w:val="14"/>
              </w:rPr>
              <w:t> </w:t>
            </w:r>
            <w:r w:rsidRPr="00AC5CCF">
              <w:rPr>
                <w:rFonts w:ascii="Cambria" w:eastAsia="PingFang TC" w:hAnsi="Cambria" w:cs="Times New Roman"/>
                <w:b/>
                <w:bCs/>
                <w:kern w:val="36"/>
                <w:sz w:val="28"/>
                <w:szCs w:val="28"/>
              </w:rPr>
              <w:t>GNWEB</w:t>
            </w:r>
            <w:bookmarkEnd w:id="2"/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36"/>
                <w:sz w:val="28"/>
                <w:szCs w:val="28"/>
              </w:rPr>
              <w:t>使用說明</w:t>
            </w:r>
          </w:p>
        </w:tc>
      </w:tr>
      <w:tr w:rsidR="00AC5CCF" w:rsidRPr="00AC5CCF" w14:paraId="53CDE0EA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D680F" w14:textId="77777777" w:rsidR="00AC5CCF" w:rsidRPr="00AC5CCF" w:rsidRDefault="00AC5CCF" w:rsidP="00AC5CCF">
            <w:pPr>
              <w:widowControl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</w:p>
        </w:tc>
      </w:tr>
      <w:tr w:rsidR="00AC5CCF" w:rsidRPr="00AC5CCF" w14:paraId="02A40087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3A4634" w14:textId="71F6324A" w:rsidR="00AC5CCF" w:rsidRPr="00AC5CCF" w:rsidRDefault="00B80D4E" w:rsidP="00AC5CCF">
            <w:pPr>
              <w:widowControl/>
              <w:jc w:val="center"/>
              <w:rPr>
                <w:rFonts w:ascii="PingFang TC" w:eastAsia="PingFang TC" w:hAnsi="PingFang TC" w:cs="Times New Roman"/>
                <w:kern w:val="0"/>
              </w:rPr>
            </w:pPr>
            <w:bookmarkStart w:id="3" w:name="_GoBack"/>
            <w:r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28747639" wp14:editId="527BC9B6">
                  <wp:extent cx="5266690" cy="3291840"/>
                  <wp:effectExtent l="0" t="0" r="0" b="10160"/>
                  <wp:docPr id="16" name="圖片 16" descr="../螢幕快照%202017-09-14%2008.19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螢幕快照%202017-09-14%2008.19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bookmarkStart w:id="4" w:name="_ftn1"/>
      <w:tr w:rsidR="00AC5CCF" w:rsidRPr="00AC5CCF" w14:paraId="7E29CD44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B4E108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fldChar w:fldCharType="begin"/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instrText xml:space="preserve"> HYPERLINK "http://www.egps.tw/Publications/GNWEB/GNWEB.htm" \l "_ftnref1" \o "" </w:instrTex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fldChar w:fldCharType="separate"/>
            </w:r>
            <w:r w:rsidRPr="00AC5CCF">
              <w:rPr>
                <w:rFonts w:ascii="Calibri" w:eastAsia="PingFang TC" w:hAnsi="Calibri" w:cs="Times New Roman"/>
                <w:color w:val="0000FF"/>
                <w:kern w:val="0"/>
                <w:sz w:val="20"/>
                <w:szCs w:val="20"/>
                <w:u w:val="single"/>
                <w:vertAlign w:val="superscript"/>
              </w:rPr>
              <w:t>[1]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fldChar w:fldCharType="end"/>
            </w:r>
            <w:bookmarkEnd w:id="4"/>
            <w:r w:rsidRPr="00AC5CCF">
              <w:rPr>
                <w:rFonts w:ascii="新細明體" w:eastAsia="新細明體" w:hAnsi="新細明體" w:cs="Times New Roman" w:hint="eastAsia"/>
                <w:kern w:val="0"/>
                <w:sz w:val="20"/>
                <w:szCs w:val="20"/>
              </w:rPr>
              <w:t>注意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20"/>
                <w:szCs w:val="20"/>
              </w:rPr>
              <w:t>: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  <w:sz w:val="20"/>
                <w:szCs w:val="20"/>
              </w:rPr>
              <w:t>如果您的電腦中沒有安裝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20"/>
                <w:szCs w:val="20"/>
              </w:rPr>
              <w:t>Java script</w:t>
            </w:r>
            <w:r w:rsidRPr="00AC5CCF">
              <w:rPr>
                <w:rFonts w:ascii="新細明體" w:eastAsia="新細明體" w:hAnsi="新細明體" w:cs="Times New Roman" w:hint="eastAsia"/>
                <w:kern w:val="0"/>
                <w:sz w:val="20"/>
                <w:szCs w:val="20"/>
              </w:rPr>
              <w:t>，則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20"/>
                <w:szCs w:val="20"/>
              </w:rPr>
              <w:t>GNWEB</w:t>
            </w:r>
            <w:r w:rsidRPr="00AC5CCF">
              <w:rPr>
                <w:rFonts w:ascii="新細明體" w:eastAsia="新細明體" w:hAnsi="新細明體" w:cs="Times New Roman" w:hint="eastAsia"/>
                <w:kern w:val="0"/>
                <w:sz w:val="20"/>
                <w:szCs w:val="20"/>
              </w:rPr>
              <w:t>將無法執行。您可至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20"/>
                <w:szCs w:val="20"/>
              </w:rPr>
              <w:t>JAVA</w:t>
            </w:r>
            <w:r w:rsidRPr="00AC5CCF">
              <w:rPr>
                <w:rFonts w:ascii="新細明體" w:eastAsia="新細明體" w:hAnsi="新細明體" w:cs="Times New Roman" w:hint="eastAsia"/>
                <w:kern w:val="0"/>
                <w:sz w:val="20"/>
                <w:szCs w:val="20"/>
              </w:rPr>
              <w:t>官網下載</w:t>
            </w:r>
            <w:proofErr w:type="spellStart"/>
            <w:r w:rsidRPr="00AC5CCF">
              <w:rPr>
                <w:rFonts w:ascii="Times New Roman" w:eastAsia="PingFang TC" w:hAnsi="Times New Roman" w:cs="Times New Roman"/>
                <w:kern w:val="0"/>
                <w:sz w:val="20"/>
                <w:szCs w:val="20"/>
              </w:rPr>
              <w:t>JavaTM</w:t>
            </w:r>
            <w:proofErr w:type="spellEnd"/>
            <w:r w:rsidRPr="00AC5CCF">
              <w:rPr>
                <w:rFonts w:ascii="Times New Roman" w:eastAsia="PingFang TC" w:hAnsi="Times New Roman" w:cs="Times New Roman"/>
                <w:kern w:val="0"/>
                <w:sz w:val="20"/>
                <w:szCs w:val="20"/>
              </w:rPr>
              <w:t xml:space="preserve"> Runtime Environment</w:t>
            </w:r>
            <w:r w:rsidRPr="00AC5CCF">
              <w:rPr>
                <w:rFonts w:ascii="新細明體" w:eastAsia="新細明體" w:hAnsi="新細明體" w:cs="Times New Roman" w:hint="eastAsia"/>
                <w:kern w:val="0"/>
                <w:sz w:val="20"/>
                <w:szCs w:val="20"/>
              </w:rPr>
              <w:t>即可。</w:t>
            </w:r>
          </w:p>
        </w:tc>
      </w:tr>
      <w:tr w:rsidR="00AC5CCF" w:rsidRPr="00AC5CCF" w14:paraId="4176DFFF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B4A6FC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lastRenderedPageBreak/>
              <w:drawing>
                <wp:inline distT="0" distB="0" distL="0" distR="0" wp14:anchorId="4BF021CA" wp14:editId="564D2583">
                  <wp:extent cx="4762500" cy="2971800"/>
                  <wp:effectExtent l="0" t="0" r="12700" b="0"/>
                  <wp:docPr id="14" name="圖片 14" descr="http://www.egps.tw/Publications/GNWEB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gps.tw/Publications/GNWEB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1C09953A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7C1A4C" w14:textId="77777777" w:rsidR="00AC5CCF" w:rsidRPr="00AC5CCF" w:rsidRDefault="00AC5CCF" w:rsidP="00AC5CCF">
            <w:pPr>
              <w:widowControl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出現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GNWEB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主頁面。畫面中的同心圓為實體基站位置，綠色表示資料正常，紅色則表示該站目前斷訊中。</w:t>
            </w:r>
          </w:p>
        </w:tc>
      </w:tr>
      <w:tr w:rsidR="00AC5CCF" w:rsidRPr="00AC5CCF" w14:paraId="617F6F6F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AE8DB7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68A4F857" wp14:editId="1BD81513">
                  <wp:extent cx="4762500" cy="3708400"/>
                  <wp:effectExtent l="0" t="0" r="12700" b="0"/>
                  <wp:docPr id="13" name="圖片 13" descr="http://www.egps.tw/Publications/GNWEB/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gps.tw/Publications/GNWEB/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4BB5C449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E2D9E0" w14:textId="77777777" w:rsidR="00AC5CCF" w:rsidRPr="00AC5CCF" w:rsidRDefault="00AC5CCF" w:rsidP="00AC5CCF">
            <w:pPr>
              <w:widowControl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2.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選擇</w:t>
            </w:r>
            <w:r w:rsidRPr="00AC5CCF">
              <w:rPr>
                <w:rFonts w:ascii="新細明體" w:eastAsia="新細明體" w:hAnsi="新細明體" w:cs="Times New Roman" w:hint="eastAsia"/>
                <w:kern w:val="0"/>
                <w:u w:val="single"/>
              </w:rPr>
              <w:t>實體基地站</w:t>
            </w:r>
          </w:p>
          <w:p w14:paraId="49CD5D70" w14:textId="77777777" w:rsidR="00AC5CCF" w:rsidRPr="00AC5CCF" w:rsidRDefault="00AC5CCF" w:rsidP="00AC5CCF">
            <w:pPr>
              <w:widowControl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如上圖，點選左上角的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[RINEX]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  <w:u w:val="single"/>
              </w:rPr>
              <w:t>實體基地站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。</w:t>
            </w:r>
          </w:p>
          <w:p w14:paraId="66865D4A" w14:textId="77777777" w:rsidR="00AC5CCF" w:rsidRPr="00AC5CCF" w:rsidRDefault="00AC5CCF" w:rsidP="00AC5CCF">
            <w:pPr>
              <w:widowControl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如下圖，只需在基站名稱上按一下滑鼠就完成點選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可一次選擇多站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。您也可直接在地圖上點選同心圓完成點選。選到的點會以反白顯示，如下圖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[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大甲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]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反白，表示選了這一站。</w:t>
            </w:r>
          </w:p>
        </w:tc>
      </w:tr>
      <w:tr w:rsidR="00AC5CCF" w:rsidRPr="00AC5CCF" w14:paraId="5C7046B6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380DA6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4BAD29DB" wp14:editId="4D2B99FD">
                  <wp:extent cx="3606800" cy="1854200"/>
                  <wp:effectExtent l="0" t="0" r="0" b="0"/>
                  <wp:docPr id="12" name="圖片 12" descr="http://www.egps.tw/Publications/GNWEB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gps.tw/Publications/GNWEB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1FA0FCC3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5590CD" w14:textId="77777777" w:rsidR="00AC5CCF" w:rsidRPr="00AC5CCF" w:rsidRDefault="00AC5CCF" w:rsidP="00AC5CCF">
            <w:pPr>
              <w:widowControl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 w:hint="eastAsia"/>
                <w:kern w:val="0"/>
              </w:rPr>
              <w:t xml:space="preserve">　</w:t>
            </w:r>
          </w:p>
        </w:tc>
      </w:tr>
      <w:tr w:rsidR="00AC5CCF" w:rsidRPr="00AC5CCF" w14:paraId="37B262C9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0D9B14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0"/>
                <w:shd w:val="clear" w:color="auto" w:fill="D9D9D9"/>
              </w:rPr>
              <w:t>可用的編輯工具</w:t>
            </w:r>
          </w:p>
          <w:p w14:paraId="6B035117" w14:textId="77777777" w:rsidR="00AC5CCF" w:rsidRPr="00AC5CCF" w:rsidRDefault="00AC5CCF" w:rsidP="00AC5CCF">
            <w:pPr>
              <w:widowControl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在地圖上按滑鼠右鍵，會跳出下圖快顯功能表，可用的選取工具有</w:t>
            </w:r>
          </w:p>
          <w:p w14:paraId="794ABEE3" w14:textId="77777777" w:rsidR="00AC5CCF" w:rsidRPr="00AC5CCF" w:rsidRDefault="00AC5CCF" w:rsidP="00AC5CCF">
            <w:pPr>
              <w:widowControl/>
              <w:ind w:left="504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Select all(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全選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</w:p>
          <w:p w14:paraId="4389FB15" w14:textId="77777777" w:rsidR="00AC5CCF" w:rsidRPr="00AC5CCF" w:rsidRDefault="00AC5CCF" w:rsidP="00AC5CCF">
            <w:pPr>
              <w:widowControl/>
              <w:ind w:left="504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Delete selection(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取消選取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</w:p>
          <w:p w14:paraId="1F722EC5" w14:textId="77777777" w:rsidR="00AC5CCF" w:rsidRPr="00AC5CCF" w:rsidRDefault="00AC5CCF" w:rsidP="00AC5CCF">
            <w:pPr>
              <w:widowControl/>
              <w:ind w:left="504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Marker tool(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圈選工具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</w:p>
          <w:p w14:paraId="7A7902BF" w14:textId="77777777" w:rsidR="00AC5CCF" w:rsidRPr="00AC5CCF" w:rsidRDefault="00AC5CCF" w:rsidP="00AC5CCF">
            <w:pPr>
              <w:widowControl/>
              <w:ind w:left="504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Auto Range(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顯示初始畫面範圍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</w:p>
          <w:p w14:paraId="0F6B48A9" w14:textId="77777777" w:rsidR="00AC5CCF" w:rsidRPr="00AC5CCF" w:rsidRDefault="00AC5CCF" w:rsidP="00AC5CCF">
            <w:pPr>
              <w:widowControl/>
              <w:ind w:left="504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Zoom out(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畫面縮小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</w:p>
          <w:p w14:paraId="21CF24D5" w14:textId="77777777" w:rsidR="00AC5CCF" w:rsidRPr="00AC5CCF" w:rsidRDefault="00AC5CCF" w:rsidP="00AC5CCF">
            <w:pPr>
              <w:widowControl/>
              <w:ind w:left="504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Zoom in(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畫面放大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。</w:t>
            </w:r>
          </w:p>
          <w:p w14:paraId="22C4C404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b/>
                <w:bCs/>
                <w:kern w:val="0"/>
                <w:shd w:val="clear" w:color="auto" w:fill="D9D9D9"/>
              </w:rPr>
              <w:t>Mark tool</w:t>
            </w:r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0"/>
                <w:shd w:val="clear" w:color="auto" w:fill="D9D9D9"/>
              </w:rPr>
              <w:t>工具</w:t>
            </w:r>
          </w:p>
          <w:p w14:paraId="71A08F9D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Marker tool(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圈選工具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可讓您指定待測點及選取指定半徑範圍內的基地站。例如下圖有一待測點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可直接在圖上點擊位置或輸入其經緯度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，然後指定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50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公里的半徑範圍，接著按</w:t>
            </w:r>
            <w:r w:rsidRPr="00AC5CCF">
              <w:rPr>
                <w:rFonts w:ascii="Times New Roman" w:eastAsia="PingFang TC" w:hAnsi="Times New Roman" w:cs="Times New Roman"/>
                <w:b/>
                <w:bCs/>
                <w:kern w:val="0"/>
                <w:bdr w:val="single" w:sz="8" w:space="0" w:color="auto" w:frame="1"/>
              </w:rPr>
              <w:t>Select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鈕，則此範圍內的基地站都會納入選擇，來產生觀測資料。</w:t>
            </w:r>
          </w:p>
        </w:tc>
      </w:tr>
      <w:tr w:rsidR="00AC5CCF" w:rsidRPr="00AC5CCF" w14:paraId="65A6D7BB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849076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1CBF5A2D" wp14:editId="73F32CF6">
                  <wp:extent cx="4470400" cy="2768600"/>
                  <wp:effectExtent l="0" t="0" r="0" b="0"/>
                  <wp:docPr id="11" name="圖片 11" descr="http://www.egps.tw/Publications/GNWEB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gps.tw/Publications/GNWEB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7249F368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AF0B1B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3.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以上設定完成後，按</w:t>
            </w:r>
            <w:r w:rsidRPr="00AC5CCF">
              <w:rPr>
                <w:rFonts w:ascii="Times New Roman" w:eastAsia="PingFang TC" w:hAnsi="Times New Roman" w:cs="Times New Roman"/>
                <w:b/>
                <w:bCs/>
                <w:kern w:val="0"/>
                <w:bdr w:val="single" w:sz="8" w:space="0" w:color="auto" w:frame="1"/>
              </w:rPr>
              <w:t>Next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鈕，會出現下圖對話框。</w:t>
            </w:r>
          </w:p>
        </w:tc>
      </w:tr>
      <w:tr w:rsidR="00AC5CCF" w:rsidRPr="00AC5CCF" w14:paraId="51B11DBF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0BCC81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5310D78C" wp14:editId="4829EB34">
                  <wp:extent cx="2679700" cy="2120900"/>
                  <wp:effectExtent l="0" t="0" r="12700" b="12700"/>
                  <wp:docPr id="10" name="圖片 10" descr="http://www.egps.tw/Publications/GNWEB/image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gps.tw/Publications/GNWEB/image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0B30FF76" wp14:editId="71C515F9">
                  <wp:extent cx="2806700" cy="1130300"/>
                  <wp:effectExtent l="0" t="0" r="12700" b="12700"/>
                  <wp:docPr id="9" name="圖片 9" descr="http://www.egps.tw/Publications/GNWEB/image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gps.tw/Publications/GNWEB/image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2972E9CE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CEFAA9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4.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設定觀測資料之週期、起終點日期時間。設定完成後按</w:t>
            </w:r>
            <w:r w:rsidRPr="00AC5CCF">
              <w:rPr>
                <w:rFonts w:ascii="Times New Roman" w:eastAsia="PingFang TC" w:hAnsi="Times New Roman" w:cs="Times New Roman"/>
                <w:b/>
                <w:bCs/>
                <w:kern w:val="0"/>
                <w:bdr w:val="single" w:sz="8" w:space="0" w:color="auto" w:frame="1"/>
              </w:rPr>
              <w:t>Next&gt;&gt;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。</w:t>
            </w:r>
          </w:p>
        </w:tc>
      </w:tr>
      <w:tr w:rsidR="00AC5CCF" w:rsidRPr="00AC5CCF" w14:paraId="2EA7F241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805775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30E8F5EE" wp14:editId="742F8AB1">
                  <wp:extent cx="3365500" cy="2235200"/>
                  <wp:effectExtent l="0" t="0" r="12700" b="0"/>
                  <wp:docPr id="8" name="圖片 8" descr="http://www.egps.tw/Publications/GNWEB/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gps.tw/Publications/GNWEB/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79B73725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057DC7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5.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按下</w:t>
            </w:r>
            <w:r w:rsidRPr="00AC5CCF">
              <w:rPr>
                <w:rFonts w:ascii="Times New Roman" w:eastAsia="PingFang TC" w:hAnsi="Times New Roman" w:cs="Times New Roman"/>
                <w:kern w:val="0"/>
                <w:bdr w:val="single" w:sz="8" w:space="0" w:color="auto" w:frame="1"/>
              </w:rPr>
              <w:t>Next&gt;&gt;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會顯示每一站的資料的完整性百分比，請依狀況自行決定取捨。查看無誤後按</w:t>
            </w:r>
            <w:r w:rsidRPr="00AC5CCF">
              <w:rPr>
                <w:rFonts w:ascii="Times New Roman" w:eastAsia="PingFang TC" w:hAnsi="Times New Roman" w:cs="Times New Roman"/>
                <w:kern w:val="0"/>
                <w:bdr w:val="single" w:sz="8" w:space="0" w:color="auto" w:frame="1"/>
              </w:rPr>
              <w:t>Next&gt;&gt;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。</w:t>
            </w:r>
          </w:p>
        </w:tc>
      </w:tr>
      <w:tr w:rsidR="00AC5CCF" w:rsidRPr="00AC5CCF" w14:paraId="106EE8E1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CB9063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5EE8A355" wp14:editId="1DCED79C">
                  <wp:extent cx="4483100" cy="1828800"/>
                  <wp:effectExtent l="0" t="0" r="12700" b="0"/>
                  <wp:docPr id="7" name="圖片 7" descr="http://www.egps.tw/Publications/GNWEB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egps.tw/Publications/GNWEB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405DE913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E8BB16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6.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設定所要產生的資料格式，設定完成按</w:t>
            </w:r>
            <w:r w:rsidRPr="00AC5CCF">
              <w:rPr>
                <w:rFonts w:ascii="Times New Roman" w:eastAsia="PingFang TC" w:hAnsi="Times New Roman" w:cs="Times New Roman"/>
                <w:kern w:val="0"/>
                <w:bdr w:val="single" w:sz="8" w:space="0" w:color="auto" w:frame="1"/>
              </w:rPr>
              <w:t>Next&gt;&gt;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。</w:t>
            </w:r>
          </w:p>
        </w:tc>
      </w:tr>
      <w:tr w:rsidR="00AC5CCF" w:rsidRPr="00AC5CCF" w14:paraId="785D98F6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C34C93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23324C72" wp14:editId="5BAB83E9">
                  <wp:extent cx="5207000" cy="2273300"/>
                  <wp:effectExtent l="0" t="0" r="0" b="12700"/>
                  <wp:docPr id="6" name="圖片 6" descr="http://www.egps.tw/Publications/GNWEB/1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gps.tw/Publications/GNWEB/1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65BC940B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C2156C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7.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接著指定專案名稱，系統將會產生該名稱的目錄，並將資料存入該目錄中。輸入完成按</w:t>
            </w:r>
            <w:r w:rsidRPr="00AC5CCF">
              <w:rPr>
                <w:rFonts w:ascii="Times New Roman" w:eastAsia="PingFang TC" w:hAnsi="Times New Roman" w:cs="Times New Roman"/>
                <w:kern w:val="0"/>
                <w:bdr w:val="single" w:sz="8" w:space="0" w:color="auto" w:frame="1"/>
              </w:rPr>
              <w:t>Next&gt;&gt;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。</w:t>
            </w:r>
          </w:p>
        </w:tc>
      </w:tr>
      <w:tr w:rsidR="00AC5CCF" w:rsidRPr="00AC5CCF" w14:paraId="1ED580F0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885299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5DF05AF5" wp14:editId="68DE569F">
                  <wp:extent cx="5105400" cy="2247900"/>
                  <wp:effectExtent l="0" t="0" r="0" b="12700"/>
                  <wp:docPr id="5" name="圖片 5" descr="http://www.egps.tw/Publications/GNWEB/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gps.tw/Publications/GNWEB/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0EF176BA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C04A5B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8.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資料下載</w:t>
            </w:r>
          </w:p>
        </w:tc>
      </w:tr>
      <w:tr w:rsidR="00AC5CCF" w:rsidRPr="00AC5CCF" w14:paraId="0B7C4691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4862D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34AE0800" wp14:editId="1375B39B">
                  <wp:extent cx="5740400" cy="2667000"/>
                  <wp:effectExtent l="0" t="0" r="0" b="0"/>
                  <wp:docPr id="4" name="圖片 4" descr="http://www.egps.tw/Publications/GNWEB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egps.tw/Publications/GNWEB/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507DAB8D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ABD077" w14:textId="77777777" w:rsidR="00AC5CCF" w:rsidRPr="00AC5CCF" w:rsidRDefault="00AC5CCF" w:rsidP="00AC5CCF">
            <w:pPr>
              <w:widowControl/>
              <w:spacing w:line="560" w:lineRule="atLeast"/>
              <w:ind w:left="480" w:hanging="480"/>
              <w:outlineLvl w:val="0"/>
              <w:rPr>
                <w:rFonts w:ascii="Cambria" w:eastAsia="PingFang TC" w:hAnsi="Cambria" w:cs="Times New Roman"/>
                <w:b/>
                <w:bCs/>
                <w:kern w:val="36"/>
                <w:sz w:val="28"/>
                <w:szCs w:val="28"/>
              </w:rPr>
            </w:pPr>
            <w:bookmarkStart w:id="5" w:name="_Toc343942324"/>
            <w:r w:rsidRPr="00AC5CCF">
              <w:rPr>
                <w:rFonts w:ascii="新細明體" w:eastAsia="新細明體" w:hAnsi="新細明體" w:cs="Times New Roman" w:hint="eastAsia"/>
                <w:b/>
                <w:bCs/>
                <w:kern w:val="36"/>
                <w:sz w:val="28"/>
                <w:szCs w:val="28"/>
              </w:rPr>
              <w:t>二、產生虛擬基站觀測量</w:t>
            </w:r>
            <w:bookmarkEnd w:id="5"/>
          </w:p>
          <w:p w14:paraId="0F692A05" w14:textId="77777777" w:rsidR="00AC5CCF" w:rsidRPr="00AC5CCF" w:rsidRDefault="00AC5CCF" w:rsidP="00AC5CCF">
            <w:pPr>
              <w:widowControl/>
              <w:spacing w:after="100" w:afterAutospacing="1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使用者可指定任意位置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(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經緯度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)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，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GNWEB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可產出過去任何一段時間的虛擬觀測資料</w:t>
            </w:r>
          </w:p>
        </w:tc>
      </w:tr>
      <w:tr w:rsidR="00AC5CCF" w:rsidRPr="00AC5CCF" w14:paraId="11937DFA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2B20BC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1.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下載資料型式，請點選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virtual RINEX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選項。</w:t>
            </w:r>
          </w:p>
        </w:tc>
      </w:tr>
      <w:tr w:rsidR="00AC5CCF" w:rsidRPr="00AC5CCF" w14:paraId="64192E53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54A3B4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2577FF5A" wp14:editId="078BE276">
                  <wp:extent cx="5207000" cy="2501900"/>
                  <wp:effectExtent l="0" t="0" r="0" b="12700"/>
                  <wp:docPr id="3" name="圖片 3" descr="http://www.egps.tw/Publications/GNWEB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gps.tw/Publications/GNWEB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1B405FA6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314D3" w14:textId="77777777" w:rsidR="00AC5CCF" w:rsidRPr="00AC5CCF" w:rsidRDefault="00AC5CCF" w:rsidP="00AC5CCF">
            <w:pPr>
              <w:widowControl/>
              <w:ind w:left="360" w:hanging="360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Times New Roman" w:eastAsia="PingFang TC" w:hAnsi="Times New Roman" w:cs="Times New Roman"/>
                <w:kern w:val="0"/>
              </w:rPr>
              <w:t>2.</w:t>
            </w:r>
            <w:r w:rsidRPr="00AC5CCF">
              <w:rPr>
                <w:rFonts w:ascii="Times New Roman" w:eastAsia="PingFang TC" w:hAnsi="Times New Roman" w:cs="Times New Roman"/>
                <w:kern w:val="0"/>
                <w:sz w:val="14"/>
                <w:szCs w:val="14"/>
              </w:rPr>
              <w:t>      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指定虛擬基站位置。</w:t>
            </w:r>
          </w:p>
          <w:p w14:paraId="3812A0FE" w14:textId="77777777" w:rsidR="00AC5CCF" w:rsidRPr="00AC5CCF" w:rsidRDefault="00AC5CCF" w:rsidP="00AC5CCF">
            <w:pPr>
              <w:widowControl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方法一：在地圖上指定位置。在需要資料的地點按滑鼠右鍵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,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出現快顯功能表如下圖，按下</w:t>
            </w:r>
            <w:r w:rsidRPr="00AC5CCF">
              <w:rPr>
                <w:rFonts w:ascii="Times New Roman" w:eastAsia="PingFang TC" w:hAnsi="Times New Roman" w:cs="Times New Roman"/>
                <w:kern w:val="0"/>
                <w:bdr w:val="single" w:sz="8" w:space="0" w:color="auto" w:frame="1"/>
              </w:rPr>
              <w:t>Set position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完成設定。</w:t>
            </w:r>
          </w:p>
          <w:p w14:paraId="3DB70EE9" w14:textId="77777777" w:rsidR="00AC5CCF" w:rsidRPr="00AC5CCF" w:rsidRDefault="00AC5CCF" w:rsidP="00AC5CCF">
            <w:pPr>
              <w:widowControl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方法二：或在下方欄位中輸入虛擬基站的經緯度及高程，按</w:t>
            </w:r>
            <w:r w:rsidRPr="00AC5CCF">
              <w:rPr>
                <w:rFonts w:ascii="Times New Roman" w:eastAsia="PingFang TC" w:hAnsi="Times New Roman" w:cs="Times New Roman"/>
                <w:kern w:val="0"/>
                <w:bdr w:val="single" w:sz="8" w:space="0" w:color="auto" w:frame="1"/>
              </w:rPr>
              <w:t>Select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後完成設定。</w:t>
            </w:r>
          </w:p>
          <w:p w14:paraId="32C3C3EE" w14:textId="77777777" w:rsidR="00AC5CCF" w:rsidRPr="00AC5CCF" w:rsidRDefault="00AC5CCF" w:rsidP="00AC5CCF">
            <w:pPr>
              <w:widowControl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設定完成後，按</w:t>
            </w:r>
            <w:r w:rsidRPr="00AC5CCF">
              <w:rPr>
                <w:rFonts w:ascii="Times New Roman" w:eastAsia="PingFang TC" w:hAnsi="Times New Roman" w:cs="Times New Roman"/>
                <w:kern w:val="0"/>
                <w:bdr w:val="single" w:sz="8" w:space="0" w:color="auto" w:frame="1"/>
              </w:rPr>
              <w:t>Next&gt;&gt;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。</w:t>
            </w:r>
          </w:p>
        </w:tc>
      </w:tr>
      <w:tr w:rsidR="00AC5CCF" w:rsidRPr="00AC5CCF" w14:paraId="5A2B12FD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A22326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1C7B7647" wp14:editId="4775381E">
                  <wp:extent cx="4813300" cy="4178300"/>
                  <wp:effectExtent l="0" t="0" r="12700" b="12700"/>
                  <wp:docPr id="2" name="圖片 2" descr="http://www.egps.tw/Publications/GNWEB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egps.tw/Publications/GNWEB/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0" cy="417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CF" w:rsidRPr="00AC5CCF" w14:paraId="0D2B9EF7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8457DD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rPr>
                <w:rFonts w:ascii="Times New Roman" w:eastAsia="PingFang TC" w:hAnsi="Times New Roman" w:cs="Times New Roman"/>
                <w:kern w:val="0"/>
              </w:rPr>
            </w:pP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3.   陸續輸入完所有位置後，按</w:t>
            </w:r>
            <w:r w:rsidRPr="00AC5CCF">
              <w:rPr>
                <w:rFonts w:ascii="Times New Roman" w:eastAsia="PingFang TC" w:hAnsi="Times New Roman" w:cs="Times New Roman"/>
                <w:kern w:val="0"/>
                <w:bdr w:val="single" w:sz="8" w:space="0" w:color="auto" w:frame="1"/>
              </w:rPr>
              <w:t>Next&gt;&gt;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，出現下圖對話框，接續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”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第一節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”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步驟</w:t>
            </w:r>
            <w:r w:rsidRPr="00AC5CCF">
              <w:rPr>
                <w:rFonts w:ascii="Times New Roman" w:eastAsia="PingFang TC" w:hAnsi="Times New Roman" w:cs="Times New Roman"/>
                <w:kern w:val="0"/>
              </w:rPr>
              <w:t>3</w:t>
            </w:r>
            <w:r w:rsidRPr="00AC5CCF">
              <w:rPr>
                <w:rFonts w:ascii="新細明體" w:eastAsia="新細明體" w:hAnsi="新細明體" w:cs="Times New Roman" w:hint="eastAsia"/>
                <w:kern w:val="0"/>
              </w:rPr>
              <w:t>操作即可。</w:t>
            </w:r>
          </w:p>
        </w:tc>
      </w:tr>
      <w:tr w:rsidR="00AC5CCF" w:rsidRPr="00AC5CCF" w14:paraId="4CFF0BB9" w14:textId="77777777" w:rsidTr="00AC5CCF">
        <w:trPr>
          <w:trHeight w:val="480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7E2FDD" w14:textId="77777777" w:rsidR="00AC5CCF" w:rsidRPr="00AC5CCF" w:rsidRDefault="00AC5CCF" w:rsidP="00AC5CCF">
            <w:pPr>
              <w:widowControl/>
              <w:spacing w:before="100" w:beforeAutospacing="1" w:after="100" w:afterAutospacing="1"/>
              <w:jc w:val="center"/>
              <w:rPr>
                <w:rFonts w:ascii="PingFang TC" w:eastAsia="PingFang TC" w:hAnsi="PingFang TC" w:cs="Times New Roman"/>
                <w:kern w:val="0"/>
              </w:rPr>
            </w:pPr>
            <w:r w:rsidRPr="00AC5CCF">
              <w:rPr>
                <w:rFonts w:ascii="PingFang TC" w:eastAsia="PingFang TC" w:hAnsi="PingFang TC" w:cs="Times New Roman"/>
                <w:noProof/>
                <w:kern w:val="0"/>
              </w:rPr>
              <w:drawing>
                <wp:inline distT="0" distB="0" distL="0" distR="0" wp14:anchorId="76F6A4D2" wp14:editId="6F1E08E4">
                  <wp:extent cx="1841500" cy="2082800"/>
                  <wp:effectExtent l="0" t="0" r="12700" b="0"/>
                  <wp:docPr id="1" name="圖片 1" descr="http://www.egps.tw/Publications/GNWEB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egps.tw/Publications/GNWEB/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19B42" w14:textId="77777777" w:rsidR="00D256E7" w:rsidRPr="00AC5CCF" w:rsidRDefault="00D256E7" w:rsidP="00AC5CCF"/>
    <w:sectPr w:rsidR="00D256E7" w:rsidRPr="00AC5CCF" w:rsidSect="00FA7A01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B4A033" w14:textId="77777777" w:rsidR="00CA22CF" w:rsidRDefault="00CA22CF" w:rsidP="00A52F74">
      <w:r>
        <w:separator/>
      </w:r>
    </w:p>
  </w:endnote>
  <w:endnote w:type="continuationSeparator" w:id="0">
    <w:p w14:paraId="265A4BFF" w14:textId="77777777" w:rsidR="00CA22CF" w:rsidRDefault="00CA22CF" w:rsidP="00A52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ingFang TC">
    <w:panose1 w:val="020B0400000000000000"/>
    <w:charset w:val="88"/>
    <w:family w:val="swiss"/>
    <w:pitch w:val="variable"/>
    <w:sig w:usb0="A00002FF" w:usb1="7ACFFDFB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80AC9" w14:textId="77777777" w:rsidR="00CA22CF" w:rsidRDefault="00CA22CF" w:rsidP="00A52F74">
      <w:r>
        <w:separator/>
      </w:r>
    </w:p>
  </w:footnote>
  <w:footnote w:type="continuationSeparator" w:id="0">
    <w:p w14:paraId="4018657F" w14:textId="77777777" w:rsidR="00CA22CF" w:rsidRDefault="00CA22CF" w:rsidP="00A52F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6F4"/>
    <w:rsid w:val="00297A3D"/>
    <w:rsid w:val="00507539"/>
    <w:rsid w:val="00592E0E"/>
    <w:rsid w:val="005B26F4"/>
    <w:rsid w:val="00A52F74"/>
    <w:rsid w:val="00AC5CCF"/>
    <w:rsid w:val="00AE29B5"/>
    <w:rsid w:val="00B80D4E"/>
    <w:rsid w:val="00CA22CF"/>
    <w:rsid w:val="00D256E7"/>
    <w:rsid w:val="00EF71AE"/>
    <w:rsid w:val="00F15A50"/>
    <w:rsid w:val="00F414F4"/>
    <w:rsid w:val="00F75732"/>
    <w:rsid w:val="00FA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167A7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5B26F4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5B26F4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a3">
    <w:name w:val="footnote reference"/>
    <w:basedOn w:val="a0"/>
    <w:uiPriority w:val="99"/>
    <w:semiHidden/>
    <w:unhideWhenUsed/>
    <w:rsid w:val="005B26F4"/>
  </w:style>
  <w:style w:type="paragraph" w:styleId="a4">
    <w:name w:val="header"/>
    <w:basedOn w:val="a"/>
    <w:link w:val="a5"/>
    <w:uiPriority w:val="99"/>
    <w:unhideWhenUsed/>
    <w:rsid w:val="00A52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52F7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52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52F7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C5CCF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gi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gif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gif"/><Relationship Id="rId16" Type="http://schemas.openxmlformats.org/officeDocument/2006/relationships/image" Target="media/image11.gif"/><Relationship Id="rId17" Type="http://schemas.openxmlformats.org/officeDocument/2006/relationships/image" Target="media/image12.gif"/><Relationship Id="rId18" Type="http://schemas.openxmlformats.org/officeDocument/2006/relationships/image" Target="media/image13.gif"/><Relationship Id="rId19" Type="http://schemas.openxmlformats.org/officeDocument/2006/relationships/image" Target="media/image14.gi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227</Words>
  <Characters>1300</Characters>
  <Application>Microsoft Macintosh Word</Application>
  <DocSecurity>0</DocSecurity>
  <Lines>10</Lines>
  <Paragraphs>3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Microsoft Office 使用者</cp:lastModifiedBy>
  <cp:revision>2</cp:revision>
  <dcterms:created xsi:type="dcterms:W3CDTF">2017-09-12T07:16:00Z</dcterms:created>
  <dcterms:modified xsi:type="dcterms:W3CDTF">2017-09-14T00:22:00Z</dcterms:modified>
</cp:coreProperties>
</file>